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8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安徽省2021年中小学教师公开招聘省命题考试中学物理学科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笔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试大纲</w:t>
      </w:r>
    </w:p>
    <w:p>
      <w:pPr>
        <w:spacing w:line="68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方正黑体_GBK" w:hAnsi="方正黑体_GBK" w:eastAsia="方正黑体_GBK" w:cs="方正黑体_GBK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 w:val="0"/>
          <w:sz w:val="32"/>
          <w:szCs w:val="32"/>
        </w:rPr>
        <w:t>一、考试目标与要求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考试首先关注考生对中学物理课程的学科理论知识、实验等的理解和掌握状况，以及对其中所蕴含的物理观念、科学思维和科学探究等的认识水平。要求考生能全面、深入地理解这些知识内容、具有一定的实验水平，对其中物理观念、科学思维和科学探究层面的问题有正确、合理的认识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其次，关注考生对大学普通物理学的基本理论知识的理解状况，以及对其中所蕴含的思想观念、方法等的认识水平。要求考生能正确理解这些知识内容，并能与中学阶段的问题合理地结合；关于其中思想观念和方法层面的问题，要求能结合具体的问题进行恰当地表达和说明（比如：微积分在具体问题中的运用）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三，关注考生作为一名物理教师应具有的基本素质。要求考生能根据中学生的年龄特点和知识状况，把实际教学内容进行合理地呈现与表达，包括能提出恰当的教学目标、进行合理的教学设计和开展有效的教学过程等。</w:t>
      </w:r>
    </w:p>
    <w:p>
      <w:pPr>
        <w:spacing w:line="560" w:lineRule="exact"/>
        <w:ind w:firstLine="640" w:firstLineChars="200"/>
        <w:rPr>
          <w:rFonts w:ascii="方正黑体_GBK" w:hAnsi="方正黑体_GBK" w:eastAsia="方正黑体_GBK" w:cs="方正黑体_GBK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 w:val="0"/>
          <w:sz w:val="32"/>
          <w:szCs w:val="32"/>
        </w:rPr>
        <w:t>二、考试内容范围</w:t>
      </w:r>
    </w:p>
    <w:p>
      <w:pPr>
        <w:widowControl/>
        <w:shd w:val="clear" w:color="auto" w:fill="FFFFFF"/>
        <w:spacing w:line="560" w:lineRule="exact"/>
        <w:ind w:firstLine="643" w:firstLineChars="200"/>
        <w:jc w:val="left"/>
        <w:rPr>
          <w:rFonts w:ascii="方正楷体_GBK" w:hAnsi="方正仿宋_GBK" w:eastAsia="方正楷体_GBK" w:cs="方正仿宋_GBK"/>
          <w:b/>
          <w:sz w:val="32"/>
          <w:szCs w:val="32"/>
        </w:rPr>
      </w:pPr>
      <w:r>
        <w:rPr>
          <w:rFonts w:hint="eastAsia" w:ascii="方正楷体_GBK" w:hAnsi="方正仿宋_GBK" w:eastAsia="方正楷体_GBK" w:cs="方正仿宋_GBK"/>
          <w:b/>
          <w:sz w:val="32"/>
          <w:szCs w:val="32"/>
        </w:rPr>
        <w:t>（一）学科专业知识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中学物理课程知识内容的考查，以我省现行中学物理教材为基本依据，考查内容为高中物理1、物理2、物理3—1、3—2、3—3、3—4和3—5等七个模块的内容（与新课程新教材必修1、必修2、必修3、选择性必修1、选择性必修2和选择性必修3六个模块的内容基本一致），具体内容见附件：表1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（2）大学普通物理学内容的考查，以力学、电磁学、热学和光学中的基本部分为主，具体内容见附件：表2。</w:t>
      </w:r>
    </w:p>
    <w:p>
      <w:pPr>
        <w:widowControl/>
        <w:shd w:val="clear" w:color="auto" w:fill="FFFFFF"/>
        <w:spacing w:line="560" w:lineRule="exact"/>
        <w:ind w:firstLine="643" w:firstLineChars="200"/>
        <w:jc w:val="left"/>
        <w:rPr>
          <w:rFonts w:ascii="方正楷体_GBK" w:hAnsi="方正仿宋_GBK" w:eastAsia="方正楷体_GBK" w:cs="方正仿宋_GBK"/>
          <w:b/>
          <w:sz w:val="32"/>
          <w:szCs w:val="32"/>
        </w:rPr>
      </w:pPr>
      <w:r>
        <w:rPr>
          <w:rFonts w:hint="eastAsia" w:ascii="方正楷体_GBK" w:hAnsi="方正仿宋_GBK" w:eastAsia="方正楷体_GBK" w:cs="方正仿宋_GBK"/>
          <w:b/>
          <w:sz w:val="32"/>
          <w:szCs w:val="32"/>
        </w:rPr>
        <w:t>（二）学科课程与教学论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这部分内容的考查原则上从两方面进行。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（1）《普通高中物理课程标准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（2017版2020年修订）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》（报考高中物理教师）、《义务教育物理课程标准（2011年版）》（报考初中物理教师）中的课程性质、基本理念、课程目标、教学建议和评价建议等。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（2）中学物理课程实施。包括实际教学内容分析、教学目标设定、各种课型（理论课、实验课等）组织，以及对相关问题的评价等。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方正黑体_GBK" w:hAnsi="方正黑体_GBK" w:eastAsia="方正黑体_GBK" w:cs="方正黑体_GBK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 w:val="0"/>
          <w:sz w:val="32"/>
          <w:szCs w:val="32"/>
        </w:rPr>
        <w:t>三、考试形式和试卷结构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1．考试形式：闭卷、笔试，考试时间150 分钟，试卷分值120分。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2．主要题型：选择题、实验题、简答题与计算题等。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3．内容比例：学科专业知识约占70﹪，课程与教学论约占30﹪。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附件：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表1  中学物理内容</w:t>
      </w:r>
    </w:p>
    <w:p>
      <w:pPr>
        <w:widowControl/>
        <w:jc w:val="left"/>
        <w:rPr>
          <w:rFonts w:ascii="宋体" w:hAnsi="宋体" w:cs="宋体"/>
          <w:sz w:val="24"/>
        </w:rPr>
      </w:pPr>
    </w:p>
    <w:tbl>
      <w:tblPr>
        <w:tblStyle w:val="5"/>
        <w:tblW w:w="795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5"/>
        <w:gridCol w:w="53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模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   </w:t>
            </w: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块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主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    </w:t>
            </w:r>
            <w:r>
              <w:rPr>
                <w:rFonts w:hint="eastAsia" w:ascii="方正仿宋_GBK" w:hAnsi="方正仿宋_GBK" w:eastAsia="方正仿宋_GBK" w:cs="方正仿宋_GBK"/>
                <w:b/>
                <w:sz w:val="32"/>
                <w:szCs w:val="32"/>
              </w:rPr>
              <w:t>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物理1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运动的描述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相互作用与运动规律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物理2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机械能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抛体运动与圆周运动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经典力学的成就与局限性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选修3－1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电场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电路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磁场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选修3－2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电磁感应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交变电流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传感器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选修3－3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分子动理论与统计思想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固体、液体与气体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热力学定律与能量守恒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选修3－4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机械振动与机械波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电磁振荡与电磁波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选修3－5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碰撞与动量守恒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原子结构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原子核</w:t>
            </w:r>
          </w:p>
        </w:tc>
      </w:tr>
    </w:tbl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表2   大学普通物理学内容</w:t>
      </w:r>
    </w:p>
    <w:tbl>
      <w:tblPr>
        <w:tblStyle w:val="5"/>
        <w:tblW w:w="795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5"/>
        <w:gridCol w:w="53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力学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质点运动学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动量守恒  质点动力学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机械能守恒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机械振动和机械波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万有引力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电磁学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静电场   恒定电流场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恒磁场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电磁感应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电路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麦克斯韦电磁理论  电磁波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热学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热力学第一定律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热力学第二定律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理想气体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tblCellSpacing w:w="0" w:type="dxa"/>
          <w:jc w:val="center"/>
        </w:trPr>
        <w:tc>
          <w:tcPr>
            <w:tcW w:w="2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光学</w:t>
            </w:r>
          </w:p>
        </w:tc>
        <w:tc>
          <w:tcPr>
            <w:tcW w:w="53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光和光的传播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几何光学成像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光的干涉和衍射</w:t>
            </w:r>
          </w:p>
        </w:tc>
      </w:tr>
    </w:tbl>
    <w:p>
      <w:pPr>
        <w:rPr>
          <w:rFonts w:ascii="宋体" w:hAnsi="宋体" w:cs="仿宋_GB2312"/>
          <w:sz w:val="24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表3    实验内容（按高中阶段教学要求）</w:t>
      </w:r>
    </w:p>
    <w:tbl>
      <w:tblPr>
        <w:tblStyle w:val="5"/>
        <w:tblW w:w="82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036"/>
        <w:gridCol w:w="340"/>
        <w:gridCol w:w="34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7036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7036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实验一：测量做直线运动物体的瞬时速度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实验二：探究弹簧弹力和形变量的关系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实验三：探究两个互成角度的力的合成规律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实验四：探究加速度与物体受力、物体质量的关系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实验五：验证机械能守恒定律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实验六：探究平抛运动的特点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实验七：探究向心力大小与半径、角速度、质量的关系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实验八：长度的测量及其测量工具的选用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实验九：测定金属的电阻率（同时练习使用螺旋测微器）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实验八：测量电源的电动势和内阻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实验九：用多用电表测量电学中的物理量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实验十：验证动量守恒定律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实验十：用单摆测定重力加速度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实验十一：测定玻璃的折射率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实验十二：用双缝干涉实验测量光的波长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实验十三：用油膜法估测油酸分子的大小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实验十四：探究等温条件下一定质量气体压强与体积的关系</w:t>
            </w:r>
          </w:p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340" w:type="dxa"/>
            <w:tcBorders>
              <w:tl2br w:val="nil"/>
              <w:tr2bl w:val="nil"/>
            </w:tcBorders>
          </w:tcPr>
          <w:p>
            <w:pPr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</w:p>
        </w:tc>
      </w:tr>
    </w:tbl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1．要求会正确使用的仪器主要有：刻度尺、游标卡尺、螺旋测微器、天平、秒表、电火花计时器或电磁打点计时器、弹簧秤、电流表、电压表、多用电表、滑动变阻器、电阻箱等。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2．要求认识误差问题在实验中的重要性，了解误差的概念，知道系统误差和偶然误差；知道用多次测量求平均值的方法减少偶然误差；能在某些实验中分析误差的主要来源；不要求计算误差。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3．要求知道有效数字的概念，会用有效数字表达直接测量的结果。间接测量的有效数字运算不作要求。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C672A99"/>
    <w:rsid w:val="00003B07"/>
    <w:rsid w:val="000703B1"/>
    <w:rsid w:val="004A116E"/>
    <w:rsid w:val="004A74D4"/>
    <w:rsid w:val="00714D5C"/>
    <w:rsid w:val="008933DF"/>
    <w:rsid w:val="009B79A0"/>
    <w:rsid w:val="00B00171"/>
    <w:rsid w:val="00B320F8"/>
    <w:rsid w:val="00D03CBC"/>
    <w:rsid w:val="00D95A16"/>
    <w:rsid w:val="00E544B8"/>
    <w:rsid w:val="00EC33B3"/>
    <w:rsid w:val="177E599F"/>
    <w:rsid w:val="196128DB"/>
    <w:rsid w:val="1C672A99"/>
    <w:rsid w:val="1F04580B"/>
    <w:rsid w:val="25E20E30"/>
    <w:rsid w:val="26325ED2"/>
    <w:rsid w:val="278D3A83"/>
    <w:rsid w:val="42E0514A"/>
    <w:rsid w:val="45B406BD"/>
    <w:rsid w:val="5E842B1A"/>
    <w:rsid w:val="670D1FCD"/>
    <w:rsid w:val="6B6B6E6D"/>
    <w:rsid w:val="7600677A"/>
    <w:rsid w:val="7CA4504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EastAsia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bCs/>
      <w:snapToGrid w:val="0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Arial" w:hAnsi="Arial" w:eastAsia="宋体" w:cs="Arial"/>
      <w:bCs/>
      <w:snapToGrid w:val="0"/>
      <w:color w:val="000000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Arial" w:hAnsi="Arial" w:eastAsia="宋体" w:cs="Arial"/>
      <w:bCs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276</Words>
  <Characters>1579</Characters>
  <Lines>13</Lines>
  <Paragraphs>3</Paragraphs>
  <TotalTime>0</TotalTime>
  <ScaleCrop>false</ScaleCrop>
  <LinksUpToDate>false</LinksUpToDate>
  <CharactersWithSpaces>1852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2019-06-03T02:31:00Z</dcterms:created>
  <dc:creator>Administrator</dc:creator>
  <cp:lastModifiedBy>赵淼</cp:lastModifiedBy>
  <dcterms:modified xsi:type="dcterms:W3CDTF">2021-02-08T02:24:03Z</dcterms:modified>
  <dc:title>安徽省2021年中小学教师公开招聘省命题考试中学物理学科笔试大纲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