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t>安徽法院2022年聘用制书记员招聘（省高院、合肥考区）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t>笔试疫情防控告知书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center"/>
        <w:rPr>
          <w:rFonts w:hint="eastAsia" w:ascii="微软雅黑" w:hAnsi="微软雅黑" w:eastAsia="微软雅黑" w:cs="微软雅黑"/>
          <w:b/>
          <w:bCs/>
          <w:i w:val="0"/>
          <w:iCs w:val="0"/>
          <w:caps w:val="0"/>
          <w:color w:val="000000"/>
          <w:spacing w:val="0"/>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安徽法院2022年聘用制书记员招聘（省高院、合肥考区）笔试定于2023年1月7日上午举行。为帮助大家顺利、安全参加考试，现将考试期间防疫相关事项告知如下，考生务必充分知晓并遵照执行：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一、合理安排赴考行程。请考生随时关注“两地”（目前所在地和报考点所在地）出行、检测等防疫要求，合理安排行程，提前到达报考点所在地，以免耽误考试。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二、考生应在考试当天持本人有效居民身份证原件、准考证，至少提前60分钟抵达考点，经现场工作人员查验后有序进入考点。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三、考生应自备N95口罩或一次性医用口罩。考试期间除核验信息时可摘下口罩外，应全程佩戴。乘坐公共交通工具去往考点的，须全程佩戴口罩，可佩戴一次性手套，做好途中个人防护；进入考点前务必使用酒精消毒用品进行手部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四、做好个人防护，积极认真备考。每位考生都是本人健康防护的第一责任人。建议报考考生安心备考，不去人员聚集场所。考试前如出现发热、乏力、咳嗽、呼吸困难、腹泻等症状请及时前往医院就诊。考试期间有身体不适症状应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五、请考生密切关注安徽省高级人民法院、合肥市中级人民法院网站、微信公众号及人事考试网站等，如考试前出现新的变化，将及时发布补充公告，考生应保持报名时填报的手机号码畅通，以便及时接收重要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以上未尽事宜及各地防疫和应急方案有进一步规定的，以当地发布为准。预祝广大考生考试顺利。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right"/>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2022年12月30日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40" w:firstLineChars="200"/>
        <w:jc w:val="both"/>
        <w:rPr>
          <w:rFonts w:hint="eastAsia" w:ascii="微软雅黑" w:hAnsi="微软雅黑" w:eastAsia="微软雅黑" w:cs="微软雅黑"/>
          <w:i w:val="0"/>
          <w:iCs w:val="0"/>
          <w:caps w:val="0"/>
          <w:color w:val="000000"/>
          <w:spacing w:val="0"/>
          <w:kern w:val="0"/>
          <w:sz w:val="27"/>
          <w:szCs w:val="27"/>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60" w:firstLineChars="200"/>
        <w:jc w:val="both"/>
        <w:textAlignment w:val="auto"/>
        <w:rPr>
          <w:rFonts w:hint="eastAsia" w:asciiTheme="majorEastAsia" w:hAnsiTheme="majorEastAsia" w:eastAsiaTheme="majorEastAsia" w:cstheme="majorEastAsia"/>
          <w:i w:val="0"/>
          <w:caps w:val="0"/>
          <w:color w:val="000000"/>
          <w:spacing w:val="3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zMwMTJjYmI3NTAzNGEwMGEzNTdkMTU2MWQzNzAifQ=="/>
  </w:docVars>
  <w:rsids>
    <w:rsidRoot w:val="6B960138"/>
    <w:rsid w:val="00A12741"/>
    <w:rsid w:val="080B2B96"/>
    <w:rsid w:val="0A0F696E"/>
    <w:rsid w:val="0A522CFE"/>
    <w:rsid w:val="0AB47515"/>
    <w:rsid w:val="0B84338B"/>
    <w:rsid w:val="0E5820B3"/>
    <w:rsid w:val="10284C2D"/>
    <w:rsid w:val="10D75D0B"/>
    <w:rsid w:val="11360C84"/>
    <w:rsid w:val="12666148"/>
    <w:rsid w:val="12E84200"/>
    <w:rsid w:val="16970417"/>
    <w:rsid w:val="169B7A15"/>
    <w:rsid w:val="17244882"/>
    <w:rsid w:val="19AA220F"/>
    <w:rsid w:val="1A3441CE"/>
    <w:rsid w:val="1AB175CD"/>
    <w:rsid w:val="1C5B3C94"/>
    <w:rsid w:val="1DA9291D"/>
    <w:rsid w:val="1EC93137"/>
    <w:rsid w:val="25333A00"/>
    <w:rsid w:val="25755DC7"/>
    <w:rsid w:val="266100F9"/>
    <w:rsid w:val="2E0D7FA5"/>
    <w:rsid w:val="2E620EB2"/>
    <w:rsid w:val="344828F8"/>
    <w:rsid w:val="348F22D5"/>
    <w:rsid w:val="3552500E"/>
    <w:rsid w:val="360C62D3"/>
    <w:rsid w:val="36301896"/>
    <w:rsid w:val="38F117B0"/>
    <w:rsid w:val="3AAF722D"/>
    <w:rsid w:val="3C991F43"/>
    <w:rsid w:val="3E432AAE"/>
    <w:rsid w:val="3EA370A9"/>
    <w:rsid w:val="3F7E3672"/>
    <w:rsid w:val="436D237B"/>
    <w:rsid w:val="45684BA8"/>
    <w:rsid w:val="45B93656"/>
    <w:rsid w:val="49E202A2"/>
    <w:rsid w:val="4A6873F9"/>
    <w:rsid w:val="4F0E3E73"/>
    <w:rsid w:val="508036EE"/>
    <w:rsid w:val="52A01E26"/>
    <w:rsid w:val="559E0172"/>
    <w:rsid w:val="57802226"/>
    <w:rsid w:val="5A105AE3"/>
    <w:rsid w:val="5EB56C59"/>
    <w:rsid w:val="5ED2780B"/>
    <w:rsid w:val="5F117C07"/>
    <w:rsid w:val="5F557AF4"/>
    <w:rsid w:val="5FE570CA"/>
    <w:rsid w:val="60025ECE"/>
    <w:rsid w:val="62CC3E76"/>
    <w:rsid w:val="64835103"/>
    <w:rsid w:val="66F51BF3"/>
    <w:rsid w:val="68C83A2C"/>
    <w:rsid w:val="6B960138"/>
    <w:rsid w:val="70703544"/>
    <w:rsid w:val="73140F74"/>
    <w:rsid w:val="736D3206"/>
    <w:rsid w:val="76E41A31"/>
    <w:rsid w:val="79E0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618</Words>
  <Characters>635</Characters>
  <Lines>0</Lines>
  <Paragraphs>0</Paragraphs>
  <TotalTime>8</TotalTime>
  <ScaleCrop>false</ScaleCrop>
  <LinksUpToDate>false</LinksUpToDate>
  <CharactersWithSpaces>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2022-12-19T02:56:00Z</dcterms:created>
  <dc:creator>rayta</dc:creator>
  <cp:lastModifiedBy>申博集团-陈</cp:lastModifiedBy>
  <dcterms:modified xsi:type="dcterms:W3CDTF">2022-12-30T07:17:52Z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7422192E3D4B426EBD3AE216559D2AA5</vt:lpwstr>
  </property>
</Properties>
</file>