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20" w:lineRule="exact"/>
        <w:jc w:val="both"/>
        <w:rPr>
          <w:rFonts w:hint="eastAsia" w:ascii="Times New Roman" w:hAnsi="Times New Roman" w:eastAsia="仿宋_GB2312"/>
          <w:b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eastAsia="zh-CN"/>
        </w:rPr>
        <w:t>附件：</w:t>
      </w:r>
    </w:p>
    <w:p>
      <w:pPr>
        <w:widowControl w:val="0"/>
        <w:adjustRightInd w:val="0"/>
        <w:snapToGrid w:val="0"/>
        <w:spacing w:line="520" w:lineRule="exact"/>
        <w:jc w:val="center"/>
        <w:rPr>
          <w:rFonts w:hint="eastAsia" w:ascii="Times New Roman" w:hAnsi="Times New Roman" w:eastAsia="仿宋_GB2312"/>
          <w:b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color w:val="000000"/>
          <w:sz w:val="36"/>
          <w:szCs w:val="36"/>
          <w:lang w:eastAsia="zh-CN"/>
        </w:rPr>
        <w:t>2020年下半年祁门县初级中学、小学和幼儿园教师资格认定人员名单</w:t>
      </w:r>
    </w:p>
    <w:bookmarkEnd w:id="0"/>
    <w:tbl>
      <w:tblPr>
        <w:tblStyle w:val="4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831"/>
        <w:gridCol w:w="842"/>
        <w:gridCol w:w="316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  <w:t>姓  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  <w:t>性别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  <w:t>申请资格种类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 w:bidi="ar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金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瑶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初级中学教师资格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江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菲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王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敏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初级中学教师资格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方晓雨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徐凤双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6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刘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倩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7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汪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炎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初级中学教师资格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8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胡淑敏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9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倪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王梦函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王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宁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黄亚丹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初级中学教师资格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思想品德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13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王亮湄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14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朱卫玲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初级中学教师资格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李芝慧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>16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方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颖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>17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叶双双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>18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方永馨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>19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叶雨香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王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露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小学教师资格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 w:bidi="ar"/>
              </w:rPr>
              <w:t>数学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beforeAutospacing="0" w:after="0" w:afterAutospacing="0" w:line="520" w:lineRule="exact"/>
        <w:ind w:left="1545" w:leftChars="304" w:hanging="876" w:hangingChars="274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bidi="ar"/>
        </w:rPr>
      </w:pPr>
    </w:p>
    <w:p/>
    <w:sectPr>
      <w:footerReference r:id="rId3" w:type="default"/>
      <w:pgSz w:w="11906" w:h="16838"/>
      <w:pgMar w:top="1531" w:right="1417" w:bottom="164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50BB"/>
    <w:rsid w:val="6F5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2020-12-03T01:46:00Z</dcterms:created>
  <dc:creator>沧海一声呵呵</dc:creator>
  <cp:lastModifiedBy>沧海一声呵呵</cp:lastModifiedBy>
  <dcterms:modified xsi:type="dcterms:W3CDTF">2020-12-03T01:48:13Z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